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1813" w14:textId="77777777" w:rsidR="006F7687" w:rsidRDefault="00386BEC" w:rsidP="006F7687">
      <w:pPr>
        <w:rPr>
          <w:b/>
          <w:sz w:val="32"/>
          <w:szCs w:val="32"/>
          <w:u w:val="single"/>
        </w:rPr>
      </w:pPr>
      <w:r w:rsidRPr="00386BEC">
        <w:rPr>
          <w:b/>
          <w:noProof/>
          <w:sz w:val="32"/>
          <w:szCs w:val="32"/>
          <w:u w:val="single"/>
          <w:lang w:eastAsia="en-GB"/>
        </w:rPr>
        <mc:AlternateContent>
          <mc:Choice Requires="wps">
            <w:drawing>
              <wp:anchor distT="45720" distB="45720" distL="114300" distR="114300" simplePos="0" relativeHeight="251657216" behindDoc="0" locked="0" layoutInCell="1" allowOverlap="1" wp14:anchorId="3715E262" wp14:editId="07777777">
                <wp:simplePos x="0" y="0"/>
                <wp:positionH relativeFrom="column">
                  <wp:posOffset>4457700</wp:posOffset>
                </wp:positionH>
                <wp:positionV relativeFrom="paragraph">
                  <wp:posOffset>-580390</wp:posOffset>
                </wp:positionV>
                <wp:extent cx="161925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9150"/>
                        </a:xfrm>
                        <a:prstGeom prst="rect">
                          <a:avLst/>
                        </a:prstGeom>
                        <a:noFill/>
                        <a:ln w="9525">
                          <a:noFill/>
                          <a:miter lim="800000"/>
                          <a:headEnd/>
                          <a:tailEnd/>
                        </a:ln>
                      </wps:spPr>
                      <wps:txbx>
                        <w:txbxContent>
                          <w:p w14:paraId="21BEF02E" w14:textId="77777777" w:rsidR="00386BEC" w:rsidRDefault="00386BEC">
                            <w:r>
                              <w:rPr>
                                <w:noProof/>
                                <w:lang w:eastAsia="en-GB"/>
                              </w:rPr>
                              <w:drawing>
                                <wp:inline distT="0" distB="0" distL="0" distR="0" wp14:anchorId="34240405" wp14:editId="64BB0EC7">
                                  <wp:extent cx="1268095" cy="71882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352CD8B">
              <v:shapetype id="_x0000_t202" coordsize="21600,21600" o:spt="202" path="m,l,21600r21600,l21600,xe">
                <v:stroke joinstyle="miter"/>
                <v:path gradientshapeok="t" o:connecttype="rect"/>
              </v:shapetype>
              <v:shape id="Text Box 2" style="position:absolute;margin-left:351pt;margin-top:-45.7pt;width:127.5pt;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HsCQIAAPQDAAAOAAAAZHJzL2Uyb0RvYy54bWysU9tu2zAMfR+wfxD0vjg2krYx4hRduw4D&#10;ugvQ7gMYWY6FSaImKbG7rx8lp2mwvQ3zg0GJ5CHPIbW+Ho1mB+mDQtvwcjbnTFqBrbK7hn9/un93&#10;xVmIYFvQaGXDn2Xg15u3b9aDq2WFPepWekYgNtSDa3gfo6uLIoheGggzdNKSs0NvINLR74rWw0Do&#10;RhfVfH5RDOhb51HIEOj2bnLyTcbvOini164LMjLdcOot5r/P/236F5s11DsPrlfi2Ab8QxcGlKWi&#10;J6g7iMD2Xv0FZZTwGLCLM4GmwK5TQmYOxKac/8HmsQcnMxcSJ7iTTOH/wYovh2+eqbbhVXnJmQVD&#10;Q3qSY2TvcWRV0mdwoaawR0eBcaRrmnPmGtwDih+BWbztwe7kjfc49BJa6q9MmcVZ6oQTEsh2+Iwt&#10;lYF9xAw0dt4k8UgORug0p+fTbFIrIpW8KFfVklyCfFflqiQ7lYD6Jdv5ED9KNCwZDfc0+4wOh4cQ&#10;p9CXkFTM4r3Smu6h1pYNDV8tq2VOOPMYFWk9tTJUc56+aWESyQ+2zckRlJ5s6kXbI+tEdKIcx+1I&#10;gUmKLbbPxN/jtIb0bMjo0f/ibKAVbHj4uQcvOdOfLGm4KheLtLP5sFheVnTw557tuQesIKiGR84m&#10;8zbmPZ+43pDWncoyvHZy7JVWKwt5fAZpd8/POer1sW5+AwAA//8DAFBLAwQUAAYACAAAACEAHnXd&#10;oN8AAAAKAQAADwAAAGRycy9kb3ducmV2LnhtbEyPzU7DMBCE70i8g7VI3Fq7pW1IyKZCIK6glh+J&#10;m5tsk4h4HcVuE96e5QTH2RnNfpNvJ9epMw2h9YywmBtQxKWvWq4R3l6fZregQrRc2c4zIXxTgG1x&#10;eZHbrPIj7+i8j7WSEg6ZRWhi7DOtQ9mQs2Hue2Lxjn5wNoocal0NdpRy1+mlMRvtbMvyobE9PTRU&#10;fu1PDuH9+fj5sTIv9aNb96OfjGaXasTrq+n+DlSkKf6F4Rdf0KEQpoM/cRVUh5CYpWyJCLN0sQIl&#10;iXSdyOWAcJNsQBe5/j+h+AEAAP//AwBQSwECLQAUAAYACAAAACEAtoM4kv4AAADhAQAAEwAAAAAA&#10;AAAAAAAAAAAAAAAAW0NvbnRlbnRfVHlwZXNdLnhtbFBLAQItABQABgAIAAAAIQA4/SH/1gAAAJQB&#10;AAALAAAAAAAAAAAAAAAAAC8BAABfcmVscy8ucmVsc1BLAQItABQABgAIAAAAIQBZNIHsCQIAAPQD&#10;AAAOAAAAAAAAAAAAAAAAAC4CAABkcnMvZTJvRG9jLnhtbFBLAQItABQABgAIAAAAIQAedd2g3wAA&#10;AAoBAAAPAAAAAAAAAAAAAAAAAGMEAABkcnMvZG93bnJldi54bWxQSwUGAAAAAAQABADzAAAAbwUA&#10;AAAA&#10;">
                <v:textbox>
                  <w:txbxContent>
                    <w:p w:rsidR="00386BEC" w:rsidRDefault="00386BEC" w14:paraId="7DEC4818">
                      <w:r>
                        <w:rPr>
                          <w:noProof/>
                          <w:lang w:eastAsia="en-GB"/>
                        </w:rPr>
                        <w:drawing>
                          <wp:inline distT="0" distB="0" distL="0" distR="0" wp14:anchorId="79E97267" wp14:editId="64BB0EC7">
                            <wp:extent cx="1268095" cy="718820"/>
                            <wp:effectExtent l="0" t="0" r="8255" b="5080"/>
                            <wp:docPr id="20413870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095" cy="718820"/>
                                    </a:xfrm>
                                    <a:prstGeom prst="rect">
                                      <a:avLst/>
                                    </a:prstGeom>
                                  </pic:spPr>
                                </pic:pic>
                              </a:graphicData>
                            </a:graphic>
                          </wp:inline>
                        </w:drawing>
                      </w:r>
                    </w:p>
                  </w:txbxContent>
                </v:textbox>
                <w10:wrap type="square"/>
              </v:shape>
            </w:pict>
          </mc:Fallback>
        </mc:AlternateContent>
      </w:r>
    </w:p>
    <w:p w14:paraId="11789B24" w14:textId="77777777" w:rsidR="00281047" w:rsidRDefault="00544CB5" w:rsidP="00544CB5">
      <w:pPr>
        <w:jc w:val="center"/>
        <w:rPr>
          <w:b/>
          <w:sz w:val="32"/>
          <w:szCs w:val="32"/>
          <w:u w:val="single"/>
        </w:rPr>
      </w:pPr>
      <w:r w:rsidRPr="00544CB5">
        <w:rPr>
          <w:b/>
          <w:sz w:val="32"/>
          <w:szCs w:val="32"/>
          <w:u w:val="single"/>
        </w:rPr>
        <w:t xml:space="preserve">Magic Breakfast Food and Drink </w:t>
      </w:r>
      <w:r>
        <w:rPr>
          <w:b/>
          <w:sz w:val="32"/>
          <w:szCs w:val="32"/>
          <w:u w:val="single"/>
        </w:rPr>
        <w:t xml:space="preserve">Ingredients and </w:t>
      </w:r>
      <w:bookmarkStart w:id="0" w:name="_GoBack"/>
      <w:bookmarkEnd w:id="0"/>
      <w:r w:rsidRPr="00544CB5">
        <w:rPr>
          <w:b/>
          <w:sz w:val="32"/>
          <w:szCs w:val="32"/>
          <w:u w:val="single"/>
        </w:rPr>
        <w:t>Allergens List</w:t>
      </w:r>
    </w:p>
    <w:p w14:paraId="74CA6243" w14:textId="1024585E" w:rsidR="00921438" w:rsidRDefault="1024585E" w:rsidP="00921438">
      <w:r>
        <w:t xml:space="preserve">Magic Breakfast is committed to providing healthy, balanced and safe food and drink for our Magic Breakfast clubs. </w:t>
      </w:r>
    </w:p>
    <w:p w14:paraId="0C789D8E" w14:textId="77777777" w:rsidR="00921438" w:rsidRDefault="00921438" w:rsidP="00921438">
      <w:r>
        <w:t xml:space="preserve">Due to the increase in awareness and diagnosis of people with allergies, it is essential </w:t>
      </w:r>
      <w:r w:rsidR="00BC047C">
        <w:t>that we have all the relevant information on the composition of our food and drink.</w:t>
      </w:r>
    </w:p>
    <w:p w14:paraId="0A9BCFCB" w14:textId="77777777" w:rsidR="00BC047C" w:rsidRDefault="00BC047C" w:rsidP="00921438">
      <w:r>
        <w:t>Below is a list of the ingredients, allergens and advisory information relating to all Magic Breakfast food. We will regularly update this document with any changes so please familiarise yourself with the information provided.</w:t>
      </w:r>
    </w:p>
    <w:p w14:paraId="6084EA96" w14:textId="77777777" w:rsidR="00921438" w:rsidRDefault="00F95A92" w:rsidP="00921438">
      <w:r>
        <w:t xml:space="preserve">Please also note that we receive a variety of different juices from Tropicana and </w:t>
      </w:r>
      <w:proofErr w:type="spellStart"/>
      <w:r>
        <w:t>Copella</w:t>
      </w:r>
      <w:proofErr w:type="spellEnd"/>
      <w:r>
        <w:t xml:space="preserve"> therefore it is imperative that you check the label if you are worried about the presence of a particular allergen in our juices. </w:t>
      </w:r>
    </w:p>
    <w:p w14:paraId="57954B4D" w14:textId="77777777" w:rsidR="001C1239" w:rsidRPr="00386BEC" w:rsidRDefault="001C1239" w:rsidP="00544CB5">
      <w:pPr>
        <w:rPr>
          <w:b/>
          <w:sz w:val="28"/>
          <w:szCs w:val="28"/>
          <w:u w:val="single"/>
        </w:rPr>
      </w:pPr>
      <w:r w:rsidRPr="00386BEC">
        <w:rPr>
          <w:b/>
          <w:sz w:val="28"/>
          <w:szCs w:val="28"/>
          <w:u w:val="single"/>
        </w:rPr>
        <w:t>Magic Breakfast Food products</w:t>
      </w:r>
    </w:p>
    <w:p w14:paraId="0933C87E" w14:textId="77777777" w:rsidR="00544CB5" w:rsidRPr="00F32639" w:rsidRDefault="00544CB5" w:rsidP="00544CB5">
      <w:r w:rsidRPr="004E0BFD">
        <w:rPr>
          <w:b/>
          <w:sz w:val="28"/>
          <w:szCs w:val="28"/>
        </w:rPr>
        <w:t xml:space="preserve">Bagels </w:t>
      </w:r>
      <w:r w:rsidR="00F32639">
        <w:rPr>
          <w:b/>
        </w:rPr>
        <w:t xml:space="preserve">– </w:t>
      </w:r>
      <w:r w:rsidR="00F32639" w:rsidRPr="00F32639">
        <w:t xml:space="preserve">Bagel Nash </w:t>
      </w:r>
    </w:p>
    <w:p w14:paraId="0A89ACE4" w14:textId="77777777" w:rsidR="00321099" w:rsidRDefault="002D11F0" w:rsidP="002D11F0">
      <w:r>
        <w:t xml:space="preserve">Ingredients for Magic Plain Bagel: </w:t>
      </w:r>
      <w:r w:rsidRPr="00F95A92">
        <w:rPr>
          <w:b/>
        </w:rPr>
        <w:t>Wheat</w:t>
      </w:r>
      <w:r>
        <w:t xml:space="preserve"> Flour, Water, </w:t>
      </w:r>
      <w:r w:rsidRPr="00F95A92">
        <w:rPr>
          <w:b/>
        </w:rPr>
        <w:t xml:space="preserve">Wholemeal </w:t>
      </w:r>
      <w:r>
        <w:t>flour, Sugar, Salt, Yeast and Malt</w:t>
      </w:r>
    </w:p>
    <w:p w14:paraId="1C05440B" w14:textId="77777777" w:rsidR="00321099" w:rsidRDefault="00B8786F" w:rsidP="00544CB5">
      <w:r>
        <w:t>Allergens: Wheat</w:t>
      </w:r>
      <w:r w:rsidR="00545689">
        <w:t xml:space="preserve"> flour</w:t>
      </w:r>
      <w:r w:rsidR="00901C7F">
        <w:t xml:space="preserve"> (gluten)</w:t>
      </w:r>
      <w:r w:rsidR="00F32639">
        <w:t>, Wholemeal</w:t>
      </w:r>
      <w:r w:rsidR="00545689">
        <w:t xml:space="preserve"> flour</w:t>
      </w:r>
      <w:r w:rsidR="00F32639">
        <w:t xml:space="preserve"> (gluten)</w:t>
      </w:r>
    </w:p>
    <w:p w14:paraId="4867034C" w14:textId="77777777" w:rsidR="00C11563" w:rsidRDefault="00C11563" w:rsidP="00544CB5">
      <w:r>
        <w:t>Advisory note: Made in a factory which uses milk products, contains wheat gluten and yeast and contain sesame seeds</w:t>
      </w:r>
    </w:p>
    <w:p w14:paraId="14D05975" w14:textId="77777777" w:rsidR="00321099" w:rsidRPr="00C11563" w:rsidRDefault="00321099" w:rsidP="00544CB5">
      <w:r w:rsidRPr="004E0BFD">
        <w:rPr>
          <w:b/>
          <w:sz w:val="28"/>
          <w:szCs w:val="28"/>
        </w:rPr>
        <w:t>Porridge Oats</w:t>
      </w:r>
      <w:r w:rsidR="00C11563">
        <w:rPr>
          <w:b/>
        </w:rPr>
        <w:t xml:space="preserve"> - </w:t>
      </w:r>
      <w:r w:rsidR="00C11563" w:rsidRPr="00C11563">
        <w:t>Quaker Oats</w:t>
      </w:r>
    </w:p>
    <w:p w14:paraId="024F3FEE" w14:textId="77777777" w:rsidR="00321099" w:rsidRDefault="00C11563" w:rsidP="00544CB5">
      <w:r>
        <w:t>Ingredients: 100% Quaker Rolled Oats</w:t>
      </w:r>
    </w:p>
    <w:p w14:paraId="51E78585" w14:textId="77777777" w:rsidR="00C11563" w:rsidRDefault="004637E6" w:rsidP="00544CB5">
      <w:r>
        <w:t>Allergens: N</w:t>
      </w:r>
      <w:r w:rsidR="00C11563">
        <w:t>one</w:t>
      </w:r>
    </w:p>
    <w:p w14:paraId="11C0558D" w14:textId="77777777" w:rsidR="00321099" w:rsidRDefault="00C11563" w:rsidP="00544CB5">
      <w:r>
        <w:t>Advisory note: May contain traces of wheat and barley due to farming practices (gluten)</w:t>
      </w:r>
    </w:p>
    <w:p w14:paraId="57B40843" w14:textId="77777777" w:rsidR="00321099" w:rsidRDefault="00321099" w:rsidP="00544CB5">
      <w:r w:rsidRPr="004E0BFD">
        <w:rPr>
          <w:b/>
          <w:sz w:val="28"/>
          <w:szCs w:val="28"/>
        </w:rPr>
        <w:t>Cereals</w:t>
      </w:r>
      <w:r w:rsidR="00F32639" w:rsidRPr="004E0BFD">
        <w:rPr>
          <w:b/>
          <w:sz w:val="28"/>
          <w:szCs w:val="28"/>
        </w:rPr>
        <w:t xml:space="preserve"> </w:t>
      </w:r>
      <w:r w:rsidR="00F32639">
        <w:t>- Tesco</w:t>
      </w:r>
    </w:p>
    <w:p w14:paraId="25A76C8A" w14:textId="77777777" w:rsidR="00321099" w:rsidRPr="00F32639" w:rsidRDefault="00F32639" w:rsidP="00544CB5">
      <w:pPr>
        <w:rPr>
          <w:u w:val="single"/>
        </w:rPr>
      </w:pPr>
      <w:r w:rsidRPr="00F32639">
        <w:rPr>
          <w:u w:val="single"/>
        </w:rPr>
        <w:t>Tesco Rice Snaps</w:t>
      </w:r>
    </w:p>
    <w:p w14:paraId="669CCA47" w14:textId="77777777" w:rsidR="00F32639" w:rsidRDefault="00F32639" w:rsidP="00544CB5">
      <w:r>
        <w:t>Ingredients:</w:t>
      </w:r>
      <w:r w:rsidRPr="00F32639">
        <w:t xml:space="preserve"> Rice, Sugar, Salt, </w:t>
      </w:r>
      <w:r w:rsidRPr="00F95A92">
        <w:rPr>
          <w:b/>
        </w:rPr>
        <w:t>Barley</w:t>
      </w:r>
      <w:r w:rsidRPr="00F32639">
        <w:t xml:space="preserve"> Malt Extract, Iron, Niacin, Pantothenic Acid, Riboflavin, Vitamin B6, </w:t>
      </w:r>
      <w:proofErr w:type="spellStart"/>
      <w:r w:rsidRPr="00F32639">
        <w:t>Thiamin</w:t>
      </w:r>
      <w:proofErr w:type="spellEnd"/>
      <w:r w:rsidRPr="00F32639">
        <w:t>, Folic Acid, Vitamin D, Vitamin B12</w:t>
      </w:r>
    </w:p>
    <w:p w14:paraId="55BC0AA5" w14:textId="77777777" w:rsidR="00F32639" w:rsidRDefault="00F32639" w:rsidP="00544CB5">
      <w:r>
        <w:t>Allergens: Barley (gluten)</w:t>
      </w:r>
    </w:p>
    <w:p w14:paraId="1ABC055E" w14:textId="77777777" w:rsidR="00F32639" w:rsidRDefault="00F32639" w:rsidP="00544CB5">
      <w:r>
        <w:t xml:space="preserve">Advisory note: </w:t>
      </w:r>
      <w:r w:rsidR="004637E6">
        <w:t>None</w:t>
      </w:r>
    </w:p>
    <w:p w14:paraId="746DC3CD" w14:textId="77777777" w:rsidR="00321099" w:rsidRPr="00F32639" w:rsidRDefault="00F32639" w:rsidP="00544CB5">
      <w:pPr>
        <w:rPr>
          <w:u w:val="single"/>
        </w:rPr>
      </w:pPr>
      <w:r w:rsidRPr="00F32639">
        <w:rPr>
          <w:u w:val="single"/>
        </w:rPr>
        <w:t>Tesco Corn Flakes</w:t>
      </w:r>
    </w:p>
    <w:p w14:paraId="1BA70E76" w14:textId="77777777" w:rsidR="00F32639" w:rsidRDefault="00F32639" w:rsidP="00544CB5">
      <w:r>
        <w:t xml:space="preserve">Ingredients: </w:t>
      </w:r>
      <w:r w:rsidRPr="00F32639">
        <w:t xml:space="preserve">Maize, Sugar, Salt, Dextrose, </w:t>
      </w:r>
      <w:r w:rsidRPr="00F95A92">
        <w:rPr>
          <w:b/>
        </w:rPr>
        <w:t>Barley</w:t>
      </w:r>
      <w:r w:rsidRPr="00F32639">
        <w:t xml:space="preserve"> Malt Extract, Iron, Niacin, Pantothenic Acid, Vitamin B6, Riboflavin, </w:t>
      </w:r>
      <w:proofErr w:type="spellStart"/>
      <w:r w:rsidRPr="00F32639">
        <w:t>Thiamin</w:t>
      </w:r>
      <w:proofErr w:type="spellEnd"/>
      <w:r w:rsidRPr="00F32639">
        <w:t>, Folic Acid, Vitamin D, Vitamin B12</w:t>
      </w:r>
    </w:p>
    <w:p w14:paraId="7BD3E305" w14:textId="77777777" w:rsidR="00F32639" w:rsidRDefault="00F32639" w:rsidP="00544CB5">
      <w:r>
        <w:t>Allergens: Barley (gluten)</w:t>
      </w:r>
    </w:p>
    <w:p w14:paraId="74E3F38B" w14:textId="77777777" w:rsidR="00F32639" w:rsidRDefault="00F32639" w:rsidP="00544CB5">
      <w:r>
        <w:lastRenderedPageBreak/>
        <w:t>Advisory note:</w:t>
      </w:r>
      <w:r w:rsidR="004637E6">
        <w:t xml:space="preserve"> None</w:t>
      </w:r>
    </w:p>
    <w:p w14:paraId="19C74FB7" w14:textId="77777777" w:rsidR="00F32639" w:rsidRPr="00F32639" w:rsidRDefault="00386BEC" w:rsidP="00544CB5">
      <w:pPr>
        <w:rPr>
          <w:u w:val="single"/>
        </w:rPr>
      </w:pPr>
      <w:r w:rsidRPr="00386BEC">
        <w:rPr>
          <w:b/>
          <w:noProof/>
          <w:sz w:val="32"/>
          <w:szCs w:val="32"/>
          <w:u w:val="single"/>
          <w:lang w:eastAsia="en-GB"/>
        </w:rPr>
        <mc:AlternateContent>
          <mc:Choice Requires="wps">
            <w:drawing>
              <wp:anchor distT="45720" distB="45720" distL="114300" distR="114300" simplePos="0" relativeHeight="251659264" behindDoc="0" locked="0" layoutInCell="1" allowOverlap="1" wp14:anchorId="53EEB032" wp14:editId="06EA4875">
                <wp:simplePos x="0" y="0"/>
                <wp:positionH relativeFrom="column">
                  <wp:posOffset>4505325</wp:posOffset>
                </wp:positionH>
                <wp:positionV relativeFrom="paragraph">
                  <wp:posOffset>-612140</wp:posOffset>
                </wp:positionV>
                <wp:extent cx="1619250" cy="819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9150"/>
                        </a:xfrm>
                        <a:prstGeom prst="rect">
                          <a:avLst/>
                        </a:prstGeom>
                        <a:noFill/>
                        <a:ln w="9525">
                          <a:noFill/>
                          <a:miter lim="800000"/>
                          <a:headEnd/>
                          <a:tailEnd/>
                        </a:ln>
                      </wps:spPr>
                      <wps:txbx>
                        <w:txbxContent>
                          <w:p w14:paraId="282A63AE" w14:textId="77777777" w:rsidR="00386BEC" w:rsidRDefault="00386BEC" w:rsidP="00386BEC">
                            <w:r>
                              <w:rPr>
                                <w:noProof/>
                                <w:lang w:eastAsia="en-GB"/>
                              </w:rPr>
                              <w:drawing>
                                <wp:inline distT="0" distB="0" distL="0" distR="0" wp14:anchorId="7A3BA949" wp14:editId="5DDA411D">
                                  <wp:extent cx="1268095" cy="718820"/>
                                  <wp:effectExtent l="0" t="0" r="825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095" cy="718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D89DB7E">
              <v:shape id="_x0000_s1027" style="position:absolute;margin-left:354.75pt;margin-top:-48.2pt;width:12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WCgIAAPkDAAAOAAAAZHJzL2Uyb0RvYy54bWysU8Fu2zAMvQ/YPwi6L46NpGuMOEXXrsOA&#10;rhvQ7gMYWY6FSaImKbG7rx8lp2mw3Yb5YFAi+cj3SK2vRqPZQfqg0Da8nM05k1Zgq+yu4d+f7t5d&#10;chYi2BY0WtnwZxn41ebtm/Xgallhj7qVnhGIDfXgGt7H6OqiCKKXBsIMnbTk7NAbiHT0u6L1MBC6&#10;0UU1n18UA/rWeRQyBLq9nZx8k/G7Tor4teuCjEw3nHqL+e/zf5v+xWYN9c6D65U4tgH/0IUBZano&#10;CeoWIrC9V39BGSU8BuziTKApsOuUkJkDsSnnf7B57MHJzIXECe4kU/h/sOLh8M0z1TZ8wZkFQyN6&#10;kmNkH3BkVVJncKGmoEdHYXGka5pyZhrcPYofgVm86cHu5LX3OPQSWuquTJnFWeqEExLIdviCLZWB&#10;fcQMNHbeJOlIDEboNKXn02RSKyKVvChX1ZJcgnyX5aokO5WA+iXb+RA/STQsGQ33NPmMDof7EKfQ&#10;l5BUzOKd0pruodaWDQ1fLatlTjjzGBVpObUyVHOevmldEsmPts3JEZSebOpF2yPrRHSiHMftmOXN&#10;kiRFttg+kwwep12kt0NGj/4XZwPtYcPDzz14yZn+bEnKVblYpMXNh8XyfUUHf+7ZnnvACoJqeORs&#10;Mm9iXvaJ8jVJ3qmsxmsnx5Zpv7Kex7eQFvj8nKNeX+zmNwAAAP//AwBQSwMEFAAGAAgAAAAhAIEv&#10;15/dAAAACgEAAA8AAABkcnMvZG93bnJldi54bWxMj8FOwzAMhu9IvENkJG5bwtgKLXUnBOIK2mCT&#10;uGWt11Y0TtVka3l7zAlOlu1Pvz/n68l16kxDaD0j3MwNKOLSVy3XCB/vL7N7UCFarmznmRC+KcC6&#10;uLzIbVb5kTd03sZaSQiHzCI0MfaZ1qFsyNkw9z2x7I5+cDZKO9S6Guwo4a7TC2MS7WzLcqGxPT01&#10;VH5tTw5h93r83C/NW/3sVv3oJ6PZpRrx+mp6fAAVaYp/MPzqizoU4nTwJ66C6hDuTLoSFGGWJktQ&#10;QkiVyQHhdpGALnL9/4XiBwAA//8DAFBLAQItABQABgAIAAAAIQC2gziS/gAAAOEBAAATAAAAAAAA&#10;AAAAAAAAAAAAAABbQ29udGVudF9UeXBlc10ueG1sUEsBAi0AFAAGAAgAAAAhADj9If/WAAAAlAEA&#10;AAsAAAAAAAAAAAAAAAAALwEAAF9yZWxzLy5yZWxzUEsBAi0AFAAGAAgAAAAhAPfbz9YKAgAA+QMA&#10;AA4AAAAAAAAAAAAAAAAALgIAAGRycy9lMm9Eb2MueG1sUEsBAi0AFAAGAAgAAAAhAIEv15/dAAAA&#10;CgEAAA8AAAAAAAAAAAAAAAAAZAQAAGRycy9kb3ducmV2LnhtbFBLBQYAAAAABAAEAPMAAABuBQAA&#10;AAA=&#10;" w14:anchorId="53EEB032">
                <v:textbox>
                  <w:txbxContent>
                    <w:p w:rsidR="00386BEC" w:rsidP="00386BEC" w:rsidRDefault="00386BEC" w14:paraId="3984247E">
                      <w:r>
                        <w:rPr>
                          <w:noProof/>
                          <w:lang w:eastAsia="en-GB"/>
                        </w:rPr>
                        <w:drawing>
                          <wp:inline distT="0" distB="0" distL="0" distR="0" wp14:anchorId="79D45DA0" wp14:editId="5DDA411D">
                            <wp:extent cx="1268095" cy="718820"/>
                            <wp:effectExtent l="0" t="0" r="8255" b="5080"/>
                            <wp:docPr id="9241810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095" cy="718820"/>
                                    </a:xfrm>
                                    <a:prstGeom prst="rect">
                                      <a:avLst/>
                                    </a:prstGeom>
                                  </pic:spPr>
                                </pic:pic>
                              </a:graphicData>
                            </a:graphic>
                          </wp:inline>
                        </w:drawing>
                      </w:r>
                    </w:p>
                  </w:txbxContent>
                </v:textbox>
                <w10:wrap type="square"/>
              </v:shape>
            </w:pict>
          </mc:Fallback>
        </mc:AlternateContent>
      </w:r>
      <w:r w:rsidR="00F32639" w:rsidRPr="00F32639">
        <w:rPr>
          <w:u w:val="single"/>
        </w:rPr>
        <w:t>Tesco Wheat Biscuits</w:t>
      </w:r>
    </w:p>
    <w:p w14:paraId="03F33658" w14:textId="77777777" w:rsidR="00F32639" w:rsidRDefault="00F32639" w:rsidP="00544CB5">
      <w:r>
        <w:t xml:space="preserve">Ingredients: </w:t>
      </w:r>
      <w:r w:rsidRPr="00F95A92">
        <w:rPr>
          <w:b/>
        </w:rPr>
        <w:t>Wheat</w:t>
      </w:r>
      <w:r w:rsidRPr="00F32639">
        <w:t xml:space="preserve"> (95%), Malted </w:t>
      </w:r>
      <w:r w:rsidRPr="00F95A92">
        <w:rPr>
          <w:b/>
        </w:rPr>
        <w:t>Barley</w:t>
      </w:r>
      <w:r w:rsidRPr="00F32639">
        <w:t xml:space="preserve"> Extract, Sugar, Salt, Niacin, Iron, Riboflavin, </w:t>
      </w:r>
      <w:proofErr w:type="spellStart"/>
      <w:r w:rsidRPr="00F32639">
        <w:t>Thiamin</w:t>
      </w:r>
      <w:proofErr w:type="spellEnd"/>
      <w:r w:rsidRPr="00F32639">
        <w:t>, Folic Acid</w:t>
      </w:r>
    </w:p>
    <w:p w14:paraId="472DCDD6" w14:textId="77777777" w:rsidR="00F32639" w:rsidRDefault="00F32639" w:rsidP="00544CB5">
      <w:r>
        <w:t>Allergens: Wheat (gluten), Barley (gluten)</w:t>
      </w:r>
    </w:p>
    <w:p w14:paraId="3C4F10EB" w14:textId="77777777" w:rsidR="00F32639" w:rsidRDefault="00F32639" w:rsidP="00544CB5">
      <w:r>
        <w:t>Advisory note:</w:t>
      </w:r>
      <w:r w:rsidR="004637E6">
        <w:t xml:space="preserve"> None</w:t>
      </w:r>
    </w:p>
    <w:p w14:paraId="51B4FD27" w14:textId="77777777" w:rsidR="00321099" w:rsidRPr="00921438" w:rsidRDefault="00921438" w:rsidP="00544CB5">
      <w:pPr>
        <w:rPr>
          <w:u w:val="single"/>
        </w:rPr>
      </w:pPr>
      <w:r w:rsidRPr="00921438">
        <w:rPr>
          <w:u w:val="single"/>
        </w:rPr>
        <w:t xml:space="preserve">Tesco </w:t>
      </w:r>
      <w:r w:rsidR="00F32639" w:rsidRPr="00921438">
        <w:rPr>
          <w:u w:val="single"/>
        </w:rPr>
        <w:t>Malt Wheats</w:t>
      </w:r>
    </w:p>
    <w:p w14:paraId="79D043E2" w14:textId="77777777" w:rsidR="00921438" w:rsidRDefault="00921438" w:rsidP="00544CB5">
      <w:r>
        <w:t>Ingredients:</w:t>
      </w:r>
      <w:r w:rsidRPr="00921438">
        <w:t xml:space="preserve"> </w:t>
      </w:r>
      <w:proofErr w:type="spellStart"/>
      <w:r w:rsidRPr="00F95A92">
        <w:rPr>
          <w:b/>
        </w:rPr>
        <w:t>Wholewheat</w:t>
      </w:r>
      <w:proofErr w:type="spellEnd"/>
      <w:r w:rsidRPr="00921438">
        <w:t xml:space="preserve"> (92%), Sugar, Malted </w:t>
      </w:r>
      <w:r w:rsidRPr="00F95A92">
        <w:rPr>
          <w:b/>
        </w:rPr>
        <w:t>Barley</w:t>
      </w:r>
      <w:r w:rsidRPr="00921438">
        <w:t xml:space="preserve"> Extract, Partially Inverted Sugar Syrup, Salt, Niacin, Iron, Pantothenic Acid, </w:t>
      </w:r>
      <w:proofErr w:type="spellStart"/>
      <w:r w:rsidRPr="00921438">
        <w:t>Thiamin</w:t>
      </w:r>
      <w:proofErr w:type="spellEnd"/>
      <w:r w:rsidRPr="00921438">
        <w:t>, Riboflavin, Vitamin B6, Folic Acid, Vitamin B12</w:t>
      </w:r>
    </w:p>
    <w:p w14:paraId="114985D7" w14:textId="77777777" w:rsidR="00921438" w:rsidRDefault="00921438" w:rsidP="00544CB5">
      <w:r>
        <w:t xml:space="preserve">Allergens: </w:t>
      </w:r>
      <w:proofErr w:type="spellStart"/>
      <w:r>
        <w:t>Wholewheat</w:t>
      </w:r>
      <w:proofErr w:type="spellEnd"/>
      <w:r>
        <w:t xml:space="preserve"> (gluten), Barley (gluten)</w:t>
      </w:r>
    </w:p>
    <w:p w14:paraId="6AC1DD84" w14:textId="31676017" w:rsidR="00921438" w:rsidRDefault="00921438" w:rsidP="00544CB5">
      <w:r>
        <w:t>Advisory note:</w:t>
      </w:r>
      <w:r w:rsidR="00232396">
        <w:t xml:space="preserve"> May contain nuts (produced in a factory where nuts are handled for other products).</w:t>
      </w:r>
    </w:p>
    <w:p w14:paraId="323CD479" w14:textId="77777777" w:rsidR="00321099" w:rsidRDefault="00321099" w:rsidP="00544CB5">
      <w:r w:rsidRPr="004E0BFD">
        <w:rPr>
          <w:b/>
          <w:sz w:val="28"/>
          <w:szCs w:val="28"/>
        </w:rPr>
        <w:t>Juice</w:t>
      </w:r>
      <w:r w:rsidR="00F95A92">
        <w:t xml:space="preserve"> – Tropicana and </w:t>
      </w:r>
      <w:proofErr w:type="spellStart"/>
      <w:r w:rsidR="00F95A92">
        <w:t>Copella</w:t>
      </w:r>
      <w:proofErr w:type="spellEnd"/>
      <w:r w:rsidR="00F95A92">
        <w:t xml:space="preserve"> </w:t>
      </w:r>
    </w:p>
    <w:p w14:paraId="3B73AB93" w14:textId="77777777" w:rsidR="001C1239" w:rsidRDefault="001C1239" w:rsidP="00544CB5">
      <w:r>
        <w:t>Ingredients: 100% pure and natural juices</w:t>
      </w:r>
    </w:p>
    <w:p w14:paraId="6BE753BF" w14:textId="77777777" w:rsidR="001C1239" w:rsidRDefault="004637E6" w:rsidP="00544CB5">
      <w:r>
        <w:t>Allergens: N</w:t>
      </w:r>
      <w:r w:rsidR="001C1239">
        <w:t>one</w:t>
      </w:r>
    </w:p>
    <w:p w14:paraId="121B3776" w14:textId="77777777" w:rsidR="001C1239" w:rsidRDefault="001C1239" w:rsidP="00544CB5">
      <w:r>
        <w:t xml:space="preserve">Advisory note: please check the ingredients list for specific ingredients that </w:t>
      </w:r>
      <w:r w:rsidR="004E0BFD">
        <w:t>you may be allergic to.</w:t>
      </w:r>
    </w:p>
    <w:p w14:paraId="78A435ED" w14:textId="77777777" w:rsidR="001C1239" w:rsidRPr="00544CB5" w:rsidRDefault="001C1239" w:rsidP="00544CB5"/>
    <w:sectPr w:rsidR="001C1239" w:rsidRPr="00544CB5" w:rsidSect="00386BEC">
      <w:headerReference w:type="default" r:id="rId9"/>
      <w:pgSz w:w="11906" w:h="16838"/>
      <w:pgMar w:top="1440" w:right="1440" w:bottom="1440" w:left="1440" w:header="708" w:footer="708" w:gutter="0"/>
      <w:pgBorders w:offsetFrom="page">
        <w:top w:val="thinThickLargeGap" w:sz="8" w:space="24" w:color="auto"/>
        <w:left w:val="thinThickLargeGap" w:sz="8" w:space="24" w:color="auto"/>
        <w:bottom w:val="thickThinLargeGap" w:sz="8" w:space="24" w:color="auto"/>
        <w:right w:val="thickThinLargeGap"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7DEBF" w14:textId="77777777" w:rsidR="006B6FF9" w:rsidRDefault="006B6FF9" w:rsidP="006F7687">
      <w:pPr>
        <w:spacing w:after="0" w:line="240" w:lineRule="auto"/>
      </w:pPr>
      <w:r>
        <w:separator/>
      </w:r>
    </w:p>
  </w:endnote>
  <w:endnote w:type="continuationSeparator" w:id="0">
    <w:p w14:paraId="2FB3D449" w14:textId="77777777" w:rsidR="006B6FF9" w:rsidRDefault="006B6FF9" w:rsidP="006F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F3DB" w14:textId="77777777" w:rsidR="006B6FF9" w:rsidRDefault="006B6FF9" w:rsidP="006F7687">
      <w:pPr>
        <w:spacing w:after="0" w:line="240" w:lineRule="auto"/>
      </w:pPr>
      <w:r>
        <w:separator/>
      </w:r>
    </w:p>
  </w:footnote>
  <w:footnote w:type="continuationSeparator" w:id="0">
    <w:p w14:paraId="02C4E18E" w14:textId="77777777" w:rsidR="006B6FF9" w:rsidRDefault="006B6FF9" w:rsidP="006F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8F04" w14:textId="58D5D7D6" w:rsidR="006F7687" w:rsidRDefault="004F70EC">
    <w:pPr>
      <w:pStyle w:val="Header"/>
    </w:pPr>
    <w:r>
      <w:t>2</w:t>
    </w:r>
    <w:r w:rsidR="00232396">
      <w:t>4</w:t>
    </w:r>
    <w:r w:rsidR="00232396">
      <w:rPr>
        <w:vertAlign w:val="superscript"/>
      </w:rPr>
      <w:t>th</w:t>
    </w:r>
    <w:r w:rsidR="00232396">
      <w:t xml:space="preserve"> March 2017</w:t>
    </w:r>
  </w:p>
  <w:p w14:paraId="3DD3FDEC" w14:textId="77777777" w:rsidR="006F7687" w:rsidRDefault="006F7687">
    <w:pPr>
      <w:pStyle w:val="Header"/>
    </w:pPr>
    <w:r>
      <w:t>Written by:  Harriet Green</w:t>
    </w:r>
    <w:r>
      <w:tab/>
    </w:r>
    <w:r>
      <w:tab/>
    </w:r>
  </w:p>
  <w:p w14:paraId="6999416A" w14:textId="77777777" w:rsidR="006F7687" w:rsidRDefault="006F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4198"/>
    <w:multiLevelType w:val="hybridMultilevel"/>
    <w:tmpl w:val="38600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B5"/>
    <w:rsid w:val="00011ED1"/>
    <w:rsid w:val="00031648"/>
    <w:rsid w:val="000E5652"/>
    <w:rsid w:val="000F0BDE"/>
    <w:rsid w:val="0012277B"/>
    <w:rsid w:val="00166072"/>
    <w:rsid w:val="001C1239"/>
    <w:rsid w:val="00230334"/>
    <w:rsid w:val="00232396"/>
    <w:rsid w:val="002D11F0"/>
    <w:rsid w:val="00321099"/>
    <w:rsid w:val="00386BEC"/>
    <w:rsid w:val="004637E6"/>
    <w:rsid w:val="004E0BFD"/>
    <w:rsid w:val="004F70EC"/>
    <w:rsid w:val="00544CB5"/>
    <w:rsid w:val="00545689"/>
    <w:rsid w:val="005634B2"/>
    <w:rsid w:val="006B6FF9"/>
    <w:rsid w:val="006F7687"/>
    <w:rsid w:val="00782B0E"/>
    <w:rsid w:val="008A5178"/>
    <w:rsid w:val="00901C7F"/>
    <w:rsid w:val="00921438"/>
    <w:rsid w:val="009D48F5"/>
    <w:rsid w:val="00B16B78"/>
    <w:rsid w:val="00B8786F"/>
    <w:rsid w:val="00BC047C"/>
    <w:rsid w:val="00C11563"/>
    <w:rsid w:val="00CB02D4"/>
    <w:rsid w:val="00DE1136"/>
    <w:rsid w:val="00E90636"/>
    <w:rsid w:val="00F32639"/>
    <w:rsid w:val="00F5585A"/>
    <w:rsid w:val="00F57FD1"/>
    <w:rsid w:val="00F634EF"/>
    <w:rsid w:val="00F95A92"/>
    <w:rsid w:val="00FE5605"/>
    <w:rsid w:val="1024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765E5"/>
  <w15:docId w15:val="{934FD3C1-B21B-48C0-B188-9DD45380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136"/>
    <w:pPr>
      <w:ind w:left="720"/>
      <w:contextualSpacing/>
    </w:pPr>
  </w:style>
  <w:style w:type="paragraph" w:styleId="Header">
    <w:name w:val="header"/>
    <w:basedOn w:val="Normal"/>
    <w:link w:val="HeaderChar"/>
    <w:uiPriority w:val="99"/>
    <w:unhideWhenUsed/>
    <w:rsid w:val="006F7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687"/>
  </w:style>
  <w:style w:type="paragraph" w:styleId="Footer">
    <w:name w:val="footer"/>
    <w:basedOn w:val="Normal"/>
    <w:link w:val="FooterChar"/>
    <w:uiPriority w:val="99"/>
    <w:unhideWhenUsed/>
    <w:rsid w:val="006F7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687"/>
  </w:style>
  <w:style w:type="paragraph" w:styleId="BalloonText">
    <w:name w:val="Balloon Text"/>
    <w:basedOn w:val="Normal"/>
    <w:link w:val="BalloonTextChar"/>
    <w:uiPriority w:val="99"/>
    <w:semiHidden/>
    <w:unhideWhenUsed/>
    <w:rsid w:val="0038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Green</dc:creator>
  <cp:lastModifiedBy>Harriet Green</cp:lastModifiedBy>
  <cp:revision>2</cp:revision>
  <cp:lastPrinted>2015-01-07T12:02:00Z</cp:lastPrinted>
  <dcterms:created xsi:type="dcterms:W3CDTF">2017-03-24T08:00:00Z</dcterms:created>
  <dcterms:modified xsi:type="dcterms:W3CDTF">2017-03-24T08:00:00Z</dcterms:modified>
</cp:coreProperties>
</file>